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B777" w14:textId="77777777" w:rsidR="00DE456F" w:rsidRDefault="00DE456F" w:rsidP="00287EB9">
      <w:pPr>
        <w:spacing w:line="360" w:lineRule="auto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POLÍTICA DE PREFERÊNCIA A FORNECEDORES COM PRÁTICAS DE SUSTENTABILIDADE</w:t>
      </w:r>
    </w:p>
    <w:p w14:paraId="7D3D9F2F" w14:textId="77777777" w:rsidR="00287EB9" w:rsidRPr="00DE456F" w:rsidRDefault="00287EB9" w:rsidP="00287EB9">
      <w:pPr>
        <w:spacing w:line="360" w:lineRule="auto"/>
        <w:jc w:val="center"/>
        <w:rPr>
          <w:rFonts w:ascii="Franklin Gothic Book" w:hAnsi="Franklin Gothic Book"/>
          <w:sz w:val="22"/>
          <w:szCs w:val="22"/>
        </w:rPr>
      </w:pPr>
    </w:p>
    <w:p w14:paraId="5A992584" w14:textId="77777777" w:rsidR="00287EB9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1. OBJETIVO</w:t>
      </w:r>
    </w:p>
    <w:p w14:paraId="4C5A0BDF" w14:textId="43ACE34F" w:rsid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Esta política tem como objetivo estabelecer diretrizes para a priorização e seleção de fornecedores que adotem práticas sustentáveis em seus processos, produtos e condutas, alinhando-se aos valores da Hope em relação à responsabilidade ambiental, social e de governança (ESG).</w:t>
      </w:r>
    </w:p>
    <w:p w14:paraId="5DCF4218" w14:textId="77777777" w:rsidR="00287EB9" w:rsidRPr="00DE456F" w:rsidRDefault="00287EB9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1ACE4F2E" w14:textId="7B24C4F9" w:rsidR="00287EB9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2. ABRANGÊNCIA</w:t>
      </w:r>
    </w:p>
    <w:p w14:paraId="05ED63EB" w14:textId="77777777" w:rsidR="001A01E6" w:rsidRDefault="001A01E6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35865A55" w14:textId="40410E4C" w:rsid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Aplica-se a todos os processos de aquisição e contratação de bens, serviços e insumos da Hope, em todas as suas unidades de negócio.</w:t>
      </w:r>
    </w:p>
    <w:p w14:paraId="7DCE3D3E" w14:textId="77777777" w:rsidR="001A01E6" w:rsidRPr="00DE456F" w:rsidRDefault="001A01E6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24381630" w14:textId="77777777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3. PRINCÍPIOS NORTEADORES</w:t>
      </w:r>
    </w:p>
    <w:p w14:paraId="7E442D11" w14:textId="4EC98675" w:rsidR="00DE456F" w:rsidRP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A Hope considera como princípios essenciais para sua cadeia de fornecimento sustentável:</w:t>
      </w:r>
    </w:p>
    <w:p w14:paraId="1881DC3D" w14:textId="77777777" w:rsidR="00DE456F" w:rsidRPr="00DE456F" w:rsidRDefault="00DE456F" w:rsidP="001A01E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Redução de impactos ambientais;</w:t>
      </w:r>
    </w:p>
    <w:p w14:paraId="48EADBC3" w14:textId="77777777" w:rsidR="00DE456F" w:rsidRPr="00DE456F" w:rsidRDefault="00DE456F" w:rsidP="001A01E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Respeito às normas trabalhistas e aos direitos humanos;</w:t>
      </w:r>
    </w:p>
    <w:p w14:paraId="74FDAC3E" w14:textId="77777777" w:rsidR="00DE456F" w:rsidRPr="00DE456F" w:rsidRDefault="00DE456F" w:rsidP="001A01E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Ética e transparência na condução dos negócios;</w:t>
      </w:r>
    </w:p>
    <w:p w14:paraId="42C5AFA6" w14:textId="77777777" w:rsidR="00DE456F" w:rsidRPr="00DE456F" w:rsidRDefault="00DE456F" w:rsidP="001A01E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Compromisso com a diversidade, equidade e inclusão;</w:t>
      </w:r>
    </w:p>
    <w:p w14:paraId="34F04727" w14:textId="77777777" w:rsidR="00DE456F" w:rsidRPr="00DE456F" w:rsidRDefault="00DE456F" w:rsidP="001A01E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Estímulo à economia local e ao comércio justo.</w:t>
      </w:r>
    </w:p>
    <w:p w14:paraId="4BA515CE" w14:textId="77777777" w:rsidR="001A01E6" w:rsidRDefault="001A01E6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</w:p>
    <w:p w14:paraId="051697C8" w14:textId="6C1062A4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4. CRITÉRIOS DE PREFERÊNCIA</w:t>
      </w:r>
    </w:p>
    <w:p w14:paraId="00E66077" w14:textId="609D1409" w:rsidR="00DE456F" w:rsidRP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A Hope dará preferência a fornecedores que apresentem, entre outros, os seguintes aspectos:</w:t>
      </w:r>
    </w:p>
    <w:p w14:paraId="210F58AC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 xml:space="preserve">Certificações ambientais válidas (como ISO 14001, Selo </w:t>
      </w:r>
      <w:proofErr w:type="gramStart"/>
      <w:r w:rsidRPr="00DE456F">
        <w:rPr>
          <w:rFonts w:ascii="Franklin Gothic Book" w:hAnsi="Franklin Gothic Book"/>
          <w:sz w:val="22"/>
          <w:szCs w:val="22"/>
        </w:rPr>
        <w:t>Verde, etc.</w:t>
      </w:r>
      <w:proofErr w:type="gramEnd"/>
      <w:r w:rsidRPr="00DE456F">
        <w:rPr>
          <w:rFonts w:ascii="Franklin Gothic Book" w:hAnsi="Franklin Gothic Book"/>
          <w:sz w:val="22"/>
          <w:szCs w:val="22"/>
        </w:rPr>
        <w:t>);</w:t>
      </w:r>
    </w:p>
    <w:p w14:paraId="64C9951A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Programas de gestão de resíduos, energia limpa e/ou redução de emissão de carbono;</w:t>
      </w:r>
    </w:p>
    <w:p w14:paraId="2469EAE4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Práticas de logística reversa;</w:t>
      </w:r>
    </w:p>
    <w:p w14:paraId="0E64DFEF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Utilização de matérias-primas recicladas ou biodegradáveis;</w:t>
      </w:r>
    </w:p>
    <w:p w14:paraId="4EEF82A7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lastRenderedPageBreak/>
        <w:t>Políticas internas de responsabilidade socioambiental comprovadas;</w:t>
      </w:r>
    </w:p>
    <w:p w14:paraId="55742EA9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Relatórios ou indicadores ESG publicados;</w:t>
      </w:r>
    </w:p>
    <w:p w14:paraId="652EFC1C" w14:textId="77777777" w:rsidR="00DE456F" w:rsidRPr="00DE456F" w:rsidRDefault="00DE456F" w:rsidP="001A01E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Ações afirmativas relacionadas à diversidade e inclusão.</w:t>
      </w:r>
    </w:p>
    <w:p w14:paraId="6588A9C3" w14:textId="77777777" w:rsidR="001A01E6" w:rsidRDefault="001A01E6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</w:p>
    <w:p w14:paraId="4D80C89D" w14:textId="17424CCA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5. INCENTIVOS E FAVORECIMENTOS</w:t>
      </w:r>
    </w:p>
    <w:p w14:paraId="568A9B88" w14:textId="6815807F" w:rsid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A Hope poderá</w:t>
      </w:r>
      <w:r w:rsidR="00F0226F">
        <w:rPr>
          <w:rFonts w:ascii="Franklin Gothic Book" w:hAnsi="Franklin Gothic Book"/>
          <w:sz w:val="22"/>
          <w:szCs w:val="22"/>
        </w:rPr>
        <w:t>, a seu livre critério,</w:t>
      </w:r>
      <w:r w:rsidRPr="00DE456F">
        <w:rPr>
          <w:rFonts w:ascii="Franklin Gothic Book" w:hAnsi="Franklin Gothic Book"/>
          <w:sz w:val="22"/>
          <w:szCs w:val="22"/>
        </w:rPr>
        <w:t xml:space="preserve"> conceder incentivos e favorecimentos aos fornecedores que demonstrem práticas sustentáveis, tais como:</w:t>
      </w:r>
    </w:p>
    <w:p w14:paraId="5B851255" w14:textId="77777777" w:rsidR="001A01E6" w:rsidRPr="00DE456F" w:rsidRDefault="001A01E6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1E7D96B0" w14:textId="77777777" w:rsidR="00DE456F" w:rsidRPr="00DE456F" w:rsidRDefault="00DE456F" w:rsidP="001A01E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Pontuação adicional</w:t>
      </w:r>
      <w:r w:rsidRPr="00DE456F">
        <w:rPr>
          <w:rFonts w:ascii="Franklin Gothic Book" w:hAnsi="Franklin Gothic Book"/>
          <w:sz w:val="22"/>
          <w:szCs w:val="22"/>
        </w:rPr>
        <w:t xml:space="preserve"> em processos de seleção e homologação de fornecedores;</w:t>
      </w:r>
    </w:p>
    <w:p w14:paraId="530A8F17" w14:textId="77777777" w:rsidR="00DE456F" w:rsidRPr="00DE456F" w:rsidRDefault="00DE456F" w:rsidP="001A01E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Prazos diferenciados de pagamento</w:t>
      </w:r>
      <w:r w:rsidRPr="00DE456F">
        <w:rPr>
          <w:rFonts w:ascii="Franklin Gothic Book" w:hAnsi="Franklin Gothic Book"/>
          <w:sz w:val="22"/>
          <w:szCs w:val="22"/>
        </w:rPr>
        <w:t xml:space="preserve"> ou negociação;</w:t>
      </w:r>
    </w:p>
    <w:p w14:paraId="0C0B287E" w14:textId="77777777" w:rsidR="00DE456F" w:rsidRPr="00DE456F" w:rsidRDefault="00DE456F" w:rsidP="001A01E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Parcerias em projetos de inovação sustentável</w:t>
      </w:r>
      <w:r w:rsidRPr="00DE456F">
        <w:rPr>
          <w:rFonts w:ascii="Franklin Gothic Book" w:hAnsi="Franklin Gothic Book"/>
          <w:sz w:val="22"/>
          <w:szCs w:val="22"/>
        </w:rPr>
        <w:t>;</w:t>
      </w:r>
    </w:p>
    <w:p w14:paraId="231D2C63" w14:textId="77777777" w:rsidR="00DE456F" w:rsidRPr="00DE456F" w:rsidRDefault="00DE456F" w:rsidP="001A01E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Apoio institucional e visibilidade em canais da Hope</w:t>
      </w:r>
      <w:r w:rsidRPr="00DE456F">
        <w:rPr>
          <w:rFonts w:ascii="Franklin Gothic Book" w:hAnsi="Franklin Gothic Book"/>
          <w:sz w:val="22"/>
          <w:szCs w:val="22"/>
        </w:rPr>
        <w:t>, como eventos, relatórios ou mídias sociais;</w:t>
      </w:r>
    </w:p>
    <w:p w14:paraId="313C97CD" w14:textId="77777777" w:rsidR="00DE456F" w:rsidRPr="00DE456F" w:rsidRDefault="00DE456F" w:rsidP="001A01E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Acesso prioritário a treinamentos e capacitações promovidos pela Hope</w:t>
      </w:r>
      <w:r w:rsidRPr="00DE456F">
        <w:rPr>
          <w:rFonts w:ascii="Franklin Gothic Book" w:hAnsi="Franklin Gothic Book"/>
          <w:sz w:val="22"/>
          <w:szCs w:val="22"/>
        </w:rPr>
        <w:t>.</w:t>
      </w:r>
    </w:p>
    <w:p w14:paraId="6ED9411A" w14:textId="77777777" w:rsidR="001A01E6" w:rsidRDefault="001A01E6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</w:p>
    <w:p w14:paraId="49E474BD" w14:textId="46E58983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6. OBRIGAÇÕES DOS FORNECEDORES</w:t>
      </w:r>
    </w:p>
    <w:p w14:paraId="7C985209" w14:textId="2E1A8170" w:rsid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Os fornecedores preferenciais deverão:</w:t>
      </w:r>
    </w:p>
    <w:p w14:paraId="474C26B7" w14:textId="77777777" w:rsidR="001A01E6" w:rsidRPr="00DE456F" w:rsidRDefault="001A01E6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7A9016CE" w14:textId="2C27644D" w:rsidR="00DE456F" w:rsidRPr="00DE456F" w:rsidRDefault="00DE456F" w:rsidP="001A01E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Apresentar documentação comprobatória das práticas sustentáveis declaradas</w:t>
      </w:r>
      <w:r w:rsidR="007D4977">
        <w:rPr>
          <w:rFonts w:ascii="Franklin Gothic Book" w:hAnsi="Franklin Gothic Book"/>
          <w:sz w:val="22"/>
          <w:szCs w:val="22"/>
        </w:rPr>
        <w:t xml:space="preserve"> sempre que solicitado</w:t>
      </w:r>
      <w:r w:rsidRPr="00DE456F">
        <w:rPr>
          <w:rFonts w:ascii="Franklin Gothic Book" w:hAnsi="Franklin Gothic Book"/>
          <w:sz w:val="22"/>
          <w:szCs w:val="22"/>
        </w:rPr>
        <w:t>;</w:t>
      </w:r>
    </w:p>
    <w:p w14:paraId="04C7E0A4" w14:textId="77777777" w:rsidR="00DE456F" w:rsidRPr="00DE456F" w:rsidRDefault="00DE456F" w:rsidP="001A01E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Permitir auditorias ou visitas técnicas quando requisitado;</w:t>
      </w:r>
    </w:p>
    <w:p w14:paraId="0301942D" w14:textId="77777777" w:rsidR="00DE456F" w:rsidRPr="00DE456F" w:rsidRDefault="00DE456F" w:rsidP="001A01E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Informar à Hope qualquer alteração relevante em suas políticas ambientais ou sociais;</w:t>
      </w:r>
    </w:p>
    <w:p w14:paraId="6E9E3658" w14:textId="77777777" w:rsidR="00DE456F" w:rsidRPr="00DE456F" w:rsidRDefault="00DE456F" w:rsidP="001A01E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Comprometer-se a evoluir continuamente em suas práticas de sustentabilidade.</w:t>
      </w:r>
    </w:p>
    <w:p w14:paraId="7EE54BBE" w14:textId="77777777" w:rsidR="001A01E6" w:rsidRDefault="001A01E6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</w:p>
    <w:p w14:paraId="7C5398D1" w14:textId="4F760D33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t>7. MONITORAMENTO E AVALIAÇÃO</w:t>
      </w:r>
    </w:p>
    <w:p w14:paraId="4697D06C" w14:textId="7108DEAD" w:rsidR="00DE456F" w:rsidRP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A área responsável pela gestão de fornecedores da Hope deverá:</w:t>
      </w:r>
    </w:p>
    <w:p w14:paraId="492392C7" w14:textId="77777777" w:rsidR="00DE456F" w:rsidRPr="00DE456F" w:rsidRDefault="00DE456F" w:rsidP="001A01E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Acompanhar o desempenho socioambiental dos fornecedores selecionados;</w:t>
      </w:r>
    </w:p>
    <w:p w14:paraId="74C2CA6F" w14:textId="77777777" w:rsidR="00DE456F" w:rsidRPr="00DE456F" w:rsidRDefault="00DE456F" w:rsidP="001A01E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Atualizar periodicamente os critérios de avaliação;</w:t>
      </w:r>
    </w:p>
    <w:p w14:paraId="6FDD04F9" w14:textId="77777777" w:rsidR="00DE456F" w:rsidRPr="00DE456F" w:rsidRDefault="00DE456F" w:rsidP="001A01E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t>Realizar diagnósticos e promover ações corretivas, se necessário.</w:t>
      </w:r>
    </w:p>
    <w:p w14:paraId="5CCE4A65" w14:textId="77777777" w:rsidR="001A01E6" w:rsidRDefault="00DE456F" w:rsidP="001A01E6">
      <w:pPr>
        <w:spacing w:after="0" w:line="360" w:lineRule="auto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456F">
        <w:rPr>
          <w:rFonts w:ascii="Franklin Gothic Book" w:hAnsi="Franklin Gothic Book"/>
          <w:b/>
          <w:bCs/>
          <w:sz w:val="22"/>
          <w:szCs w:val="22"/>
        </w:rPr>
        <w:lastRenderedPageBreak/>
        <w:t>8. DISPOSIÇÕES FINAIS</w:t>
      </w:r>
    </w:p>
    <w:p w14:paraId="0D14C004" w14:textId="7F1ED495" w:rsidR="00DE456F" w:rsidRPr="00DE456F" w:rsidRDefault="00DE456F" w:rsidP="001A01E6">
      <w:pPr>
        <w:spacing w:after="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DE456F">
        <w:rPr>
          <w:rFonts w:ascii="Franklin Gothic Book" w:hAnsi="Franklin Gothic Book"/>
          <w:sz w:val="22"/>
          <w:szCs w:val="22"/>
        </w:rPr>
        <w:br/>
        <w:t>Esta política será revista anualmente e está sujeita a ajustes conforme a evolução das práticas de mercado, da legislação vigente e dos compromissos estratégicos da Hope com a sustentabilidade.</w:t>
      </w:r>
    </w:p>
    <w:p w14:paraId="749D957B" w14:textId="77777777" w:rsidR="00DB2B0B" w:rsidRPr="00DB2B0B" w:rsidRDefault="00DB2B0B" w:rsidP="001A01E6">
      <w:pPr>
        <w:spacing w:after="0" w:line="360" w:lineRule="auto"/>
        <w:rPr>
          <w:rFonts w:ascii="Franklin Gothic Book" w:hAnsi="Franklin Gothic Book"/>
          <w:sz w:val="22"/>
          <w:szCs w:val="22"/>
        </w:rPr>
      </w:pPr>
    </w:p>
    <w:sectPr w:rsidR="00DB2B0B" w:rsidRPr="00DB2B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5859" w14:textId="77777777" w:rsidR="0026181A" w:rsidRDefault="0026181A" w:rsidP="00DB2B0B">
      <w:pPr>
        <w:spacing w:after="0" w:line="240" w:lineRule="auto"/>
      </w:pPr>
      <w:r>
        <w:separator/>
      </w:r>
    </w:p>
  </w:endnote>
  <w:endnote w:type="continuationSeparator" w:id="0">
    <w:p w14:paraId="095F3B58" w14:textId="77777777" w:rsidR="0026181A" w:rsidRDefault="0026181A" w:rsidP="00DB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0CCA" w14:textId="77777777" w:rsidR="00570E13" w:rsidRDefault="00570E13" w:rsidP="00DB2B0B">
    <w:pPr>
      <w:pStyle w:val="Rodap"/>
      <w:jc w:val="right"/>
    </w:pPr>
  </w:p>
  <w:p w14:paraId="04D0C332" w14:textId="19C7F34A" w:rsidR="00DB2B0B" w:rsidRPr="00DB2B0B" w:rsidRDefault="00DB2B0B" w:rsidP="00DB2B0B">
    <w:pPr>
      <w:pStyle w:val="Rodap"/>
      <w:jc w:val="right"/>
    </w:pPr>
    <w:r w:rsidRPr="00DB2B0B">
      <w:rPr>
        <w:noProof/>
      </w:rPr>
      <w:drawing>
        <wp:inline distT="0" distB="0" distL="0" distR="0" wp14:anchorId="3F0A2F98" wp14:editId="0DFE33F5">
          <wp:extent cx="781050" cy="428625"/>
          <wp:effectExtent l="0" t="0" r="0" b="9525"/>
          <wp:docPr id="1577176259" name="Imagem 4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76259" name="Imagem 4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95CED" w14:textId="58F6A94A" w:rsidR="00DB2B0B" w:rsidRDefault="00DB2B0B" w:rsidP="00DB2B0B">
    <w:pPr>
      <w:pStyle w:val="Rodap"/>
      <w:jc w:val="right"/>
    </w:pPr>
  </w:p>
  <w:p w14:paraId="6A4BE52E" w14:textId="77777777" w:rsidR="00DB2B0B" w:rsidRDefault="00DB2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CA36" w14:textId="77777777" w:rsidR="0026181A" w:rsidRDefault="0026181A" w:rsidP="00DB2B0B">
      <w:pPr>
        <w:spacing w:after="0" w:line="240" w:lineRule="auto"/>
      </w:pPr>
      <w:r>
        <w:separator/>
      </w:r>
    </w:p>
  </w:footnote>
  <w:footnote w:type="continuationSeparator" w:id="0">
    <w:p w14:paraId="699F74C2" w14:textId="77777777" w:rsidR="0026181A" w:rsidRDefault="0026181A" w:rsidP="00DB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57E0" w14:textId="172C7C2E" w:rsidR="00DB2B0B" w:rsidRPr="00DB2B0B" w:rsidRDefault="00DB2B0B" w:rsidP="00DB2B0B">
    <w:pPr>
      <w:pStyle w:val="Cabealho"/>
      <w:jc w:val="center"/>
    </w:pPr>
    <w:r w:rsidRPr="00DB2B0B">
      <w:rPr>
        <w:noProof/>
      </w:rPr>
      <w:drawing>
        <wp:inline distT="0" distB="0" distL="0" distR="0" wp14:anchorId="25CA3412" wp14:editId="20DCB976">
          <wp:extent cx="3986784" cy="798388"/>
          <wp:effectExtent l="0" t="0" r="0" b="1905"/>
          <wp:docPr id="1653180810" name="Imagem 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80810" name="Imagem 2" descr="Uma imagem contendo 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016" cy="79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D44AA" w14:textId="5C9D3CA5" w:rsidR="00DB2B0B" w:rsidRDefault="00DB2B0B">
    <w:pPr>
      <w:pStyle w:val="Cabealho"/>
    </w:pPr>
  </w:p>
  <w:p w14:paraId="545207B7" w14:textId="77777777" w:rsidR="00DB2B0B" w:rsidRDefault="00DB2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C55"/>
    <w:multiLevelType w:val="multilevel"/>
    <w:tmpl w:val="7E6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70B0C"/>
    <w:multiLevelType w:val="multilevel"/>
    <w:tmpl w:val="1E90D0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B57C1D"/>
    <w:multiLevelType w:val="multilevel"/>
    <w:tmpl w:val="4FE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93C60"/>
    <w:multiLevelType w:val="multilevel"/>
    <w:tmpl w:val="ECF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85A23"/>
    <w:multiLevelType w:val="multilevel"/>
    <w:tmpl w:val="6D3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1042E"/>
    <w:multiLevelType w:val="hybridMultilevel"/>
    <w:tmpl w:val="A31A88EA"/>
    <w:lvl w:ilvl="0" w:tplc="F2C4E804">
      <w:start w:val="7"/>
      <w:numFmt w:val="bullet"/>
      <w:lvlText w:val=""/>
      <w:lvlJc w:val="left"/>
      <w:pPr>
        <w:ind w:left="35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6AD37FBC"/>
    <w:multiLevelType w:val="hybridMultilevel"/>
    <w:tmpl w:val="2EACF5AA"/>
    <w:lvl w:ilvl="0" w:tplc="5B7AEB30">
      <w:start w:val="7"/>
      <w:numFmt w:val="bullet"/>
      <w:lvlText w:val=""/>
      <w:lvlJc w:val="left"/>
      <w:pPr>
        <w:ind w:left="35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6F2C3476"/>
    <w:multiLevelType w:val="multilevel"/>
    <w:tmpl w:val="AF9A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749D3"/>
    <w:multiLevelType w:val="multilevel"/>
    <w:tmpl w:val="C214EB7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DD481E"/>
    <w:multiLevelType w:val="multilevel"/>
    <w:tmpl w:val="F5C41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10041990">
    <w:abstractNumId w:val="9"/>
  </w:num>
  <w:num w:numId="2" w16cid:durableId="1337031357">
    <w:abstractNumId w:val="1"/>
  </w:num>
  <w:num w:numId="3" w16cid:durableId="91358134">
    <w:abstractNumId w:val="8"/>
  </w:num>
  <w:num w:numId="4" w16cid:durableId="719983416">
    <w:abstractNumId w:val="5"/>
  </w:num>
  <w:num w:numId="5" w16cid:durableId="1249577591">
    <w:abstractNumId w:val="6"/>
  </w:num>
  <w:num w:numId="6" w16cid:durableId="1877769658">
    <w:abstractNumId w:val="7"/>
  </w:num>
  <w:num w:numId="7" w16cid:durableId="1840652246">
    <w:abstractNumId w:val="2"/>
  </w:num>
  <w:num w:numId="8" w16cid:durableId="1249585072">
    <w:abstractNumId w:val="0"/>
  </w:num>
  <w:num w:numId="9" w16cid:durableId="809901458">
    <w:abstractNumId w:val="4"/>
  </w:num>
  <w:num w:numId="10" w16cid:durableId="195630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0B"/>
    <w:rsid w:val="00066816"/>
    <w:rsid w:val="000A76D4"/>
    <w:rsid w:val="000E53DF"/>
    <w:rsid w:val="000F3BE7"/>
    <w:rsid w:val="001033A2"/>
    <w:rsid w:val="00147F50"/>
    <w:rsid w:val="001A01E6"/>
    <w:rsid w:val="001C3734"/>
    <w:rsid w:val="0026181A"/>
    <w:rsid w:val="00287EB9"/>
    <w:rsid w:val="00325BA1"/>
    <w:rsid w:val="00395A01"/>
    <w:rsid w:val="003B51A9"/>
    <w:rsid w:val="004058A4"/>
    <w:rsid w:val="00453459"/>
    <w:rsid w:val="004C6A80"/>
    <w:rsid w:val="00570E13"/>
    <w:rsid w:val="00637AA7"/>
    <w:rsid w:val="006431CD"/>
    <w:rsid w:val="00672351"/>
    <w:rsid w:val="00772DDF"/>
    <w:rsid w:val="007D4977"/>
    <w:rsid w:val="0082416A"/>
    <w:rsid w:val="00855904"/>
    <w:rsid w:val="008A378D"/>
    <w:rsid w:val="00983F53"/>
    <w:rsid w:val="00A56F1B"/>
    <w:rsid w:val="00AD125E"/>
    <w:rsid w:val="00AD2391"/>
    <w:rsid w:val="00B2580E"/>
    <w:rsid w:val="00C26F73"/>
    <w:rsid w:val="00CB0E3B"/>
    <w:rsid w:val="00DA3446"/>
    <w:rsid w:val="00DB2B0B"/>
    <w:rsid w:val="00DE456F"/>
    <w:rsid w:val="00EC54EF"/>
    <w:rsid w:val="00F0226F"/>
    <w:rsid w:val="00FE04F3"/>
    <w:rsid w:val="246809C0"/>
    <w:rsid w:val="4F68D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6A3D"/>
  <w15:chartTrackingRefBased/>
  <w15:docId w15:val="{46BF6301-CD93-4B90-8714-CBFB0E8A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B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2B0B"/>
    <w:rPr>
      <w:i/>
      <w:iCs/>
      <w:color w:val="404040" w:themeColor="text1" w:themeTint="BF"/>
    </w:rPr>
  </w:style>
  <w:style w:type="paragraph" w:styleId="PargrafodaLista">
    <w:name w:val="List Paragraph"/>
    <w:aliases w:val="Títulos de tabela"/>
    <w:basedOn w:val="Normal"/>
    <w:link w:val="PargrafodaListaChar"/>
    <w:uiPriority w:val="1"/>
    <w:qFormat/>
    <w:rsid w:val="00DB2B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2B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B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B0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B0B"/>
  </w:style>
  <w:style w:type="paragraph" w:styleId="Rodap">
    <w:name w:val="footer"/>
    <w:basedOn w:val="Normal"/>
    <w:link w:val="RodapChar"/>
    <w:uiPriority w:val="99"/>
    <w:unhideWhenUsed/>
    <w:rsid w:val="00DB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B0B"/>
  </w:style>
  <w:style w:type="paragraph" w:customStyle="1" w:styleId="Default">
    <w:name w:val="Default"/>
    <w:rsid w:val="00772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PargrafodaListaChar">
    <w:name w:val="Parágrafo da Lista Char"/>
    <w:aliases w:val="Títulos de tabela Char"/>
    <w:basedOn w:val="Fontepargpadro"/>
    <w:link w:val="PargrafodaLista"/>
    <w:uiPriority w:val="1"/>
    <w:locked/>
    <w:rsid w:val="00772DDF"/>
  </w:style>
  <w:style w:type="character" w:styleId="Hyperlink">
    <w:name w:val="Hyperlink"/>
    <w:basedOn w:val="Fontepargpadro"/>
    <w:uiPriority w:val="99"/>
    <w:unhideWhenUsed/>
    <w:rsid w:val="00772DD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2DDF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34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3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3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Ferreira Roth Suriani</dc:creator>
  <cp:keywords/>
  <dc:description/>
  <cp:lastModifiedBy>Adriane das Mercês Sapienza Morato</cp:lastModifiedBy>
  <cp:revision>5</cp:revision>
  <dcterms:created xsi:type="dcterms:W3CDTF">2025-06-26T15:06:00Z</dcterms:created>
  <dcterms:modified xsi:type="dcterms:W3CDTF">2025-07-04T17:43:00Z</dcterms:modified>
</cp:coreProperties>
</file>